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36" w:rsidRDefault="00590936" w:rsidP="00590936">
      <w:pPr>
        <w:pStyle w:val="Antwoord"/>
        <w:jc w:val="center"/>
        <w:rPr>
          <w:noProof/>
          <w:sz w:val="22"/>
          <w:lang w:eastAsia="nl-BE"/>
        </w:rPr>
      </w:pPr>
      <w:r>
        <w:rPr>
          <w:noProof/>
          <w:lang w:eastAsia="nl-BE"/>
        </w:rPr>
        <w:drawing>
          <wp:inline distT="0" distB="0" distL="0" distR="0">
            <wp:extent cx="5760720" cy="639251"/>
            <wp:effectExtent l="0" t="0" r="0" b="8890"/>
            <wp:docPr id="1" name="Afbeelding 1" descr="http://e2cre8.be/wp-content/uploads/2018/05/smart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2cre8.be/wp-content/uploads/2018/05/smartca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39251"/>
                    </a:xfrm>
                    <a:prstGeom prst="rect">
                      <a:avLst/>
                    </a:prstGeom>
                    <a:noFill/>
                    <a:ln>
                      <a:noFill/>
                    </a:ln>
                  </pic:spPr>
                </pic:pic>
              </a:graphicData>
            </a:graphic>
          </wp:inline>
        </w:drawing>
      </w:r>
    </w:p>
    <w:p w:rsidR="00737891" w:rsidRPr="00737891" w:rsidRDefault="00451010" w:rsidP="00737891">
      <w:pPr>
        <w:pStyle w:val="Antwoord"/>
        <w:jc w:val="center"/>
        <w:rPr>
          <w:b/>
          <w:sz w:val="36"/>
        </w:rPr>
      </w:pPr>
      <w:r>
        <w:rPr>
          <w:b/>
          <w:sz w:val="36"/>
        </w:rPr>
        <w:t>ANALOOG OF DIGITAAL</w:t>
      </w:r>
    </w:p>
    <w:p w:rsidR="00451010" w:rsidRPr="00C03DBD" w:rsidRDefault="00451010" w:rsidP="00451010">
      <w:pPr>
        <w:rPr>
          <w:noProof/>
          <w:sz w:val="22"/>
          <w:lang w:eastAsia="nl-BE"/>
        </w:rPr>
      </w:pPr>
      <w:r w:rsidRPr="00C03DBD">
        <w:rPr>
          <w:noProof/>
          <w:sz w:val="22"/>
          <w:lang w:eastAsia="nl-BE"/>
        </w:rPr>
        <w:t>Wanneer je spreekt of geluiden maakt met een instrument, dan produceer je analoge geluidsgolven. Je oor kan enkel analoge geluidsgolven horen.</w:t>
      </w:r>
    </w:p>
    <w:p w:rsidR="00451010" w:rsidRPr="00C03DBD" w:rsidRDefault="00451010" w:rsidP="00451010">
      <w:pPr>
        <w:rPr>
          <w:noProof/>
          <w:sz w:val="22"/>
          <w:lang w:eastAsia="nl-BE"/>
        </w:rPr>
      </w:pPr>
      <w:r w:rsidRPr="00C03DBD">
        <w:rPr>
          <w:noProof/>
          <w:sz w:val="22"/>
          <w:lang w:eastAsia="nl-BE"/>
        </w:rPr>
        <mc:AlternateContent>
          <mc:Choice Requires="wps">
            <w:drawing>
              <wp:anchor distT="0" distB="0" distL="114300" distR="114300" simplePos="0" relativeHeight="251662336" behindDoc="0" locked="0" layoutInCell="1" allowOverlap="1" wp14:anchorId="4D9A5379" wp14:editId="3481147C">
                <wp:simplePos x="0" y="0"/>
                <wp:positionH relativeFrom="column">
                  <wp:posOffset>1223645</wp:posOffset>
                </wp:positionH>
                <wp:positionV relativeFrom="paragraph">
                  <wp:posOffset>1402080</wp:posOffset>
                </wp:positionV>
                <wp:extent cx="3562350" cy="1190625"/>
                <wp:effectExtent l="0" t="0" r="19050" b="28575"/>
                <wp:wrapNone/>
                <wp:docPr id="351" name="PIJL-LINKS 351"/>
                <wp:cNvGraphicFramePr/>
                <a:graphic xmlns:a="http://schemas.openxmlformats.org/drawingml/2006/main">
                  <a:graphicData uri="http://schemas.microsoft.com/office/word/2010/wordprocessingShape">
                    <wps:wsp>
                      <wps:cNvSpPr/>
                      <wps:spPr>
                        <a:xfrm>
                          <a:off x="0" y="0"/>
                          <a:ext cx="3562350" cy="1190625"/>
                        </a:xfrm>
                        <a:prstGeom prst="leftArrow">
                          <a:avLst/>
                        </a:prstGeom>
                      </wps:spPr>
                      <wps:style>
                        <a:lnRef idx="2">
                          <a:schemeClr val="accent2"/>
                        </a:lnRef>
                        <a:fillRef idx="1">
                          <a:schemeClr val="lt1"/>
                        </a:fillRef>
                        <a:effectRef idx="0">
                          <a:schemeClr val="accent2"/>
                        </a:effectRef>
                        <a:fontRef idx="minor">
                          <a:schemeClr val="dk1"/>
                        </a:fontRef>
                      </wps:style>
                      <wps:txbx>
                        <w:txbxContent>
                          <w:p w:rsidR="00451010" w:rsidRPr="002D14CB" w:rsidRDefault="00451010" w:rsidP="00451010">
                            <w:pPr>
                              <w:jc w:val="center"/>
                              <w:rPr>
                                <w:b/>
                                <w:sz w:val="40"/>
                              </w:rPr>
                            </w:pPr>
                            <w:r w:rsidRPr="002D14CB">
                              <w:rPr>
                                <w:b/>
                                <w:sz w:val="40"/>
                              </w:rPr>
                              <w:t>Analoge geluidsgolven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351" o:spid="_x0000_s1026" type="#_x0000_t66" style="position:absolute;margin-left:96.35pt;margin-top:110.4pt;width:280.5pt;height:9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" adj="3610" fillcolor="white [3201]" strokecolor="#c0504d [3205]" strokeweight="2pt">
                <v:textbox>
                  <w:txbxContent>
                    <w:p w:rsidR="00451010" w:rsidRPr="002D14CB" w:rsidRDefault="00451010" w:rsidP="00451010">
                      <w:pPr>
                        <w:jc w:val="center"/>
                        <w:rPr>
                          <w:b/>
                          <w:sz w:val="40"/>
                        </w:rPr>
                      </w:pPr>
                      <w:r w:rsidRPr="002D14CB">
                        <w:rPr>
                          <w:b/>
                          <w:sz w:val="40"/>
                        </w:rPr>
                        <w:t>Analoge geluidsgolven</w:t>
                      </w:r>
                    </w:p>
                  </w:txbxContent>
                </v:textbox>
              </v:shape>
            </w:pict>
          </mc:Fallback>
        </mc:AlternateContent>
      </w:r>
      <w:r w:rsidRPr="00C03DBD">
        <w:rPr>
          <w:noProof/>
          <w:sz w:val="22"/>
          <w:lang w:eastAsia="nl-BE"/>
        </w:rPr>
        <w:drawing>
          <wp:inline distT="0" distB="0" distL="0" distR="0" wp14:anchorId="56FBB67B" wp14:editId="119479EF">
            <wp:extent cx="6115424" cy="3211033"/>
            <wp:effectExtent l="0" t="0" r="0" b="8890"/>
            <wp:docPr id="329" name="Afbeelding 329" descr="http://static.wixstatic.com/media/16456d_47aa4cb1122fadf93620681889b55b19.jp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wixstatic.com/media/16456d_47aa4cb1122fadf93620681889b55b19.jpg_1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3213171"/>
                    </a:xfrm>
                    <a:prstGeom prst="rect">
                      <a:avLst/>
                    </a:prstGeom>
                    <a:noFill/>
                    <a:ln>
                      <a:noFill/>
                    </a:ln>
                  </pic:spPr>
                </pic:pic>
              </a:graphicData>
            </a:graphic>
          </wp:inline>
        </w:drawing>
      </w:r>
    </w:p>
    <w:p w:rsidR="00451010" w:rsidRPr="00C03DBD" w:rsidRDefault="00451010" w:rsidP="00451010">
      <w:pPr>
        <w:rPr>
          <w:noProof/>
          <w:sz w:val="22"/>
          <w:lang w:eastAsia="nl-BE"/>
        </w:rPr>
      </w:pPr>
      <w:r w:rsidRPr="00C03DBD">
        <w:rPr>
          <w:noProof/>
          <w:sz w:val="22"/>
          <w:lang w:eastAsia="nl-BE"/>
        </w:rPr>
        <w:drawing>
          <wp:inline distT="0" distB="0" distL="0" distR="0" wp14:anchorId="60411BC4" wp14:editId="3CD310BC">
            <wp:extent cx="2364581" cy="1891664"/>
            <wp:effectExtent l="0" t="0" r="0" b="0"/>
            <wp:docPr id="330" name="Afbeelding 330" descr="http://blurtonline.com/wp-content/uploads/2014/06/vinyl-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urtonline.com/wp-content/uploads/2014/06/vinyl-reco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919" cy="1895934"/>
                    </a:xfrm>
                    <a:prstGeom prst="rect">
                      <a:avLst/>
                    </a:prstGeom>
                    <a:noFill/>
                    <a:ln>
                      <a:noFill/>
                    </a:ln>
                  </pic:spPr>
                </pic:pic>
              </a:graphicData>
            </a:graphic>
          </wp:inline>
        </w:drawing>
      </w:r>
      <w:r w:rsidRPr="00C03DBD">
        <w:rPr>
          <w:noProof/>
          <w:sz w:val="22"/>
          <w:lang w:eastAsia="nl-BE"/>
        </w:rPr>
        <w:t xml:space="preserve"> </w:t>
      </w:r>
      <w:r w:rsidRPr="00C03DBD">
        <w:rPr>
          <w:noProof/>
          <w:sz w:val="22"/>
          <w:lang w:eastAsia="nl-BE"/>
        </w:rPr>
        <w:drawing>
          <wp:inline distT="0" distB="0" distL="0" distR="0" wp14:anchorId="0835D0AB" wp14:editId="1392F7D5">
            <wp:extent cx="2481582" cy="1685925"/>
            <wp:effectExtent l="0" t="0" r="0" b="0"/>
            <wp:docPr id="331" name="Afbeelding 331" descr="https://www.normanrecords.com/images/cassette-t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ormanrecords.com/images/cassette-td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290" cy="1687765"/>
                    </a:xfrm>
                    <a:prstGeom prst="rect">
                      <a:avLst/>
                    </a:prstGeom>
                    <a:noFill/>
                    <a:ln>
                      <a:noFill/>
                    </a:ln>
                  </pic:spPr>
                </pic:pic>
              </a:graphicData>
            </a:graphic>
          </wp:inline>
        </w:drawing>
      </w:r>
    </w:p>
    <w:p w:rsidR="00451010" w:rsidRPr="00C03DBD" w:rsidRDefault="00451010" w:rsidP="00451010">
      <w:pPr>
        <w:rPr>
          <w:noProof/>
          <w:sz w:val="22"/>
          <w:lang w:eastAsia="nl-BE"/>
        </w:rPr>
      </w:pPr>
      <w:r w:rsidRPr="00C03DBD">
        <w:rPr>
          <w:noProof/>
          <w:sz w:val="22"/>
          <w:lang w:eastAsia="nl-BE"/>
        </w:rPr>
        <w:t>Op vinyl platen en op casettes werd het geluid analoog opgeslagen.</w:t>
      </w:r>
    </w:p>
    <w:p w:rsidR="00451010" w:rsidRPr="00C03DBD" w:rsidRDefault="00451010" w:rsidP="00451010">
      <w:pPr>
        <w:rPr>
          <w:noProof/>
          <w:sz w:val="22"/>
          <w:lang w:eastAsia="nl-BE"/>
        </w:rPr>
      </w:pPr>
    </w:p>
    <w:p w:rsidR="00451010" w:rsidRPr="00C03DBD" w:rsidRDefault="00451010" w:rsidP="00451010">
      <w:pPr>
        <w:spacing w:before="0" w:line="276" w:lineRule="auto"/>
        <w:rPr>
          <w:noProof/>
          <w:sz w:val="22"/>
          <w:lang w:eastAsia="nl-BE"/>
        </w:rPr>
      </w:pPr>
      <w:r w:rsidRPr="00C03DBD">
        <w:rPr>
          <w:noProof/>
          <w:sz w:val="22"/>
          <w:lang w:eastAsia="nl-BE"/>
        </w:rPr>
        <w:br w:type="page"/>
      </w:r>
    </w:p>
    <w:p w:rsidR="00451010" w:rsidRPr="00C03DBD" w:rsidRDefault="00451010" w:rsidP="00451010">
      <w:pPr>
        <w:rPr>
          <w:noProof/>
          <w:sz w:val="22"/>
          <w:lang w:eastAsia="nl-BE"/>
        </w:rPr>
      </w:pPr>
      <w:r w:rsidRPr="00C03DBD">
        <w:rPr>
          <w:noProof/>
          <w:sz w:val="22"/>
          <w:lang w:eastAsia="nl-BE"/>
        </w:rPr>
        <w:lastRenderedPageBreak/>
        <w:drawing>
          <wp:anchor distT="0" distB="0" distL="114300" distR="114300" simplePos="0" relativeHeight="251663360" behindDoc="1" locked="0" layoutInCell="1" allowOverlap="1" wp14:anchorId="42559663" wp14:editId="68773BE3">
            <wp:simplePos x="0" y="0"/>
            <wp:positionH relativeFrom="column">
              <wp:posOffset>2947670</wp:posOffset>
            </wp:positionH>
            <wp:positionV relativeFrom="paragraph">
              <wp:posOffset>3810</wp:posOffset>
            </wp:positionV>
            <wp:extent cx="3076575" cy="2305050"/>
            <wp:effectExtent l="0" t="0" r="9525" b="0"/>
            <wp:wrapTight wrapText="bothSides">
              <wp:wrapPolygon edited="0">
                <wp:start x="0" y="0"/>
                <wp:lineTo x="0" y="21421"/>
                <wp:lineTo x="21533" y="21421"/>
                <wp:lineTo x="21533" y="0"/>
                <wp:lineTo x="0" y="0"/>
              </wp:wrapPolygon>
            </wp:wrapTight>
            <wp:docPr id="334" name="Afbeelding 334" descr="http://www.thefoa.org/tech/ref/OSP/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hefoa.org/tech/ref/OSP/A_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BD">
        <w:rPr>
          <w:noProof/>
          <w:sz w:val="22"/>
          <w:lang w:eastAsia="nl-BE"/>
        </w:rPr>
        <w:t>Digitale signalen zijn signalen die enkel bestaan uit eentjes en nullen. Computers kunnen enkel werken met die digitale signalen. Met de opkomst van de computers en later de CD’s, MP3’s tablets en smartphones zijn we genoodzaakt geweest om de analoge geluidssignalen om te zetten naar digitale signalen die een computer kan bewerken en opslaan. Zo’n omzetter noemen we een Analoog-Digitaal omzetten (Eng: Analog Digital Convertor of ADC)</w:t>
      </w:r>
    </w:p>
    <w:p w:rsidR="00451010" w:rsidRPr="00C03DBD" w:rsidRDefault="00451010" w:rsidP="00451010">
      <w:pPr>
        <w:rPr>
          <w:noProof/>
          <w:sz w:val="22"/>
          <w:lang w:eastAsia="nl-BE"/>
        </w:rPr>
      </w:pPr>
    </w:p>
    <w:p w:rsidR="00451010" w:rsidRPr="00C03DBD" w:rsidRDefault="00451010" w:rsidP="00451010">
      <w:pPr>
        <w:rPr>
          <w:sz w:val="22"/>
        </w:rPr>
      </w:pPr>
      <w:r w:rsidRPr="00C03DBD">
        <w:rPr>
          <w:sz w:val="22"/>
        </w:rPr>
        <w:object w:dxaOrig="25800" w:dyaOrig="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15pt;height:164.95pt" o:ole="">
            <v:imagedata r:id="rId11" o:title=""/>
          </v:shape>
          <o:OLEObject Type="Embed" ProgID="Visio.Drawing.11" ShapeID="_x0000_i1025" DrawAspect="Content" ObjectID="_1587549884" r:id="rId12"/>
        </w:object>
      </w:r>
    </w:p>
    <w:p w:rsidR="00451010" w:rsidRPr="00C03DBD" w:rsidRDefault="00451010" w:rsidP="00451010">
      <w:pPr>
        <w:rPr>
          <w:noProof/>
          <w:sz w:val="22"/>
          <w:lang w:eastAsia="nl-BE"/>
        </w:rPr>
      </w:pPr>
      <w:r w:rsidRPr="00C03DBD">
        <w:rPr>
          <w:sz w:val="22"/>
        </w:rPr>
        <w:t xml:space="preserve">Als we dit digitale geluid terug willen kunnen horen met onze analoge oren, dan moet dat geluid terug worden omgezet met aan </w:t>
      </w:r>
      <w:r w:rsidR="001D6748">
        <w:rPr>
          <w:sz w:val="22"/>
        </w:rPr>
        <w:t>Digitaal</w:t>
      </w:r>
      <w:r w:rsidRPr="00C03DBD">
        <w:rPr>
          <w:sz w:val="22"/>
        </w:rPr>
        <w:t xml:space="preserve"> naar </w:t>
      </w:r>
      <w:r w:rsidR="001D6748">
        <w:rPr>
          <w:sz w:val="22"/>
        </w:rPr>
        <w:t>Analoog</w:t>
      </w:r>
      <w:r w:rsidRPr="00C03DBD">
        <w:rPr>
          <w:sz w:val="22"/>
        </w:rPr>
        <w:t xml:space="preserve"> omzetter (Eng: </w:t>
      </w:r>
      <w:r w:rsidR="001D6748">
        <w:rPr>
          <w:sz w:val="22"/>
        </w:rPr>
        <w:t xml:space="preserve">Digital </w:t>
      </w:r>
      <w:proofErr w:type="spellStart"/>
      <w:r w:rsidR="001D6748">
        <w:rPr>
          <w:sz w:val="22"/>
        </w:rPr>
        <w:t>Analog</w:t>
      </w:r>
      <w:proofErr w:type="spellEnd"/>
      <w:r w:rsidRPr="00C03DBD">
        <w:rPr>
          <w:sz w:val="22"/>
        </w:rPr>
        <w:t xml:space="preserve"> Convertor of </w:t>
      </w:r>
      <w:r w:rsidR="001D6748">
        <w:rPr>
          <w:sz w:val="22"/>
        </w:rPr>
        <w:t>DAC</w:t>
      </w:r>
      <w:r w:rsidRPr="00C03DBD">
        <w:rPr>
          <w:sz w:val="22"/>
        </w:rPr>
        <w:t>)</w:t>
      </w:r>
      <w:r w:rsidRPr="00C03DBD">
        <w:rPr>
          <w:noProof/>
          <w:sz w:val="22"/>
          <w:lang w:eastAsia="nl-BE"/>
        </w:rPr>
        <w:t xml:space="preserve">  </w:t>
      </w:r>
    </w:p>
    <w:p w:rsidR="00451010" w:rsidRPr="00C03DBD" w:rsidRDefault="00451010" w:rsidP="00451010">
      <w:pPr>
        <w:spacing w:before="0" w:line="276" w:lineRule="auto"/>
        <w:rPr>
          <w:noProof/>
          <w:sz w:val="22"/>
          <w:lang w:eastAsia="nl-BE"/>
        </w:rPr>
      </w:pPr>
    </w:p>
    <w:p w:rsidR="00451010" w:rsidRPr="00C03DBD" w:rsidRDefault="00451010" w:rsidP="00451010">
      <w:pPr>
        <w:rPr>
          <w:noProof/>
          <w:sz w:val="22"/>
          <w:lang w:eastAsia="nl-BE"/>
        </w:rPr>
      </w:pPr>
      <w:r w:rsidRPr="00C03DBD">
        <w:rPr>
          <w:noProof/>
          <w:sz w:val="22"/>
          <w:lang w:eastAsia="nl-BE"/>
        </w:rPr>
        <w:drawing>
          <wp:inline distT="0" distB="0" distL="0" distR="0" wp14:anchorId="375C7ED9" wp14:editId="727B24F8">
            <wp:extent cx="5007935" cy="1988288"/>
            <wp:effectExtent l="0" t="0" r="2540" b="0"/>
            <wp:docPr id="253" name="Afbeelding 253" descr="http://www.msbtech.com/support/DAC-sampling_in_4_bit_conver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sbtech.com/support/DAC-sampling_in_4_bit_convertor.gif"/>
                    <pic:cNvPicPr>
                      <a:picLocks noChangeAspect="1" noChangeArrowheads="1"/>
                    </pic:cNvPicPr>
                  </pic:nvPicPr>
                  <pic:blipFill rotWithShape="1">
                    <a:blip r:embed="rId13">
                      <a:extLst>
                        <a:ext uri="{28A0092B-C50C-407E-A947-70E740481C1C}">
                          <a14:useLocalDpi xmlns:a14="http://schemas.microsoft.com/office/drawing/2010/main" val="0"/>
                        </a:ext>
                      </a:extLst>
                    </a:blip>
                    <a:srcRect t="11465" b="14331"/>
                    <a:stretch/>
                  </pic:blipFill>
                  <pic:spPr bwMode="auto">
                    <a:xfrm>
                      <a:off x="0" y="0"/>
                      <a:ext cx="5014914" cy="1991059"/>
                    </a:xfrm>
                    <a:prstGeom prst="rect">
                      <a:avLst/>
                    </a:prstGeom>
                    <a:noFill/>
                    <a:ln>
                      <a:noFill/>
                    </a:ln>
                    <a:extLst>
                      <a:ext uri="{53640926-AAD7-44D8-BBD7-CCE9431645EC}">
                        <a14:shadowObscured xmlns:a14="http://schemas.microsoft.com/office/drawing/2010/main"/>
                      </a:ext>
                    </a:extLst>
                  </pic:spPr>
                </pic:pic>
              </a:graphicData>
            </a:graphic>
          </wp:inline>
        </w:drawing>
      </w:r>
    </w:p>
    <w:p w:rsidR="00451010" w:rsidRPr="00C03DBD" w:rsidRDefault="00451010" w:rsidP="00451010">
      <w:pPr>
        <w:rPr>
          <w:noProof/>
          <w:sz w:val="22"/>
          <w:lang w:eastAsia="nl-BE"/>
        </w:rPr>
      </w:pPr>
      <w:r w:rsidRPr="00C03DBD">
        <w:rPr>
          <w:noProof/>
          <w:sz w:val="22"/>
          <w:lang w:eastAsia="nl-BE"/>
        </w:rPr>
        <w:lastRenderedPageBreak/>
        <w:t>Het analoge signaal (in het groen) moet door de ADC</w:t>
      </w:r>
      <w:r>
        <w:rPr>
          <w:noProof/>
          <w:sz w:val="22"/>
          <w:lang w:eastAsia="nl-BE"/>
        </w:rPr>
        <w:t xml:space="preserve"> (Analoog digitaal converter)</w:t>
      </w:r>
      <w:r w:rsidRPr="00C03DBD">
        <w:rPr>
          <w:noProof/>
          <w:sz w:val="22"/>
          <w:lang w:eastAsia="nl-BE"/>
        </w:rPr>
        <w:t xml:space="preserve"> zeer snel en nauwkeurig gemeten worden om dit signaal naar een digitaal signaal met een goede kwaliteit om te kunnen zetten. </w:t>
      </w:r>
    </w:p>
    <w:p w:rsidR="00451010" w:rsidRPr="00C03DBD" w:rsidRDefault="00451010" w:rsidP="00451010">
      <w:pPr>
        <w:rPr>
          <w:noProof/>
          <w:sz w:val="22"/>
          <w:lang w:eastAsia="nl-BE"/>
        </w:rPr>
      </w:pPr>
      <w:r w:rsidRPr="00C03DBD">
        <w:rPr>
          <w:noProof/>
          <w:sz w:val="22"/>
          <w:lang w:eastAsia="nl-BE"/>
        </w:rPr>
        <w:t xml:space="preserve">De kwaliteit van het digitale signaal hangt </w:t>
      </w:r>
      <w:r>
        <w:rPr>
          <w:noProof/>
          <w:sz w:val="22"/>
          <w:lang w:eastAsia="nl-BE"/>
        </w:rPr>
        <w:t xml:space="preserve">dan </w:t>
      </w:r>
      <w:r w:rsidRPr="00C03DBD">
        <w:rPr>
          <w:noProof/>
          <w:sz w:val="22"/>
          <w:lang w:eastAsia="nl-BE"/>
        </w:rPr>
        <w:t>af van twee factoren in de ADC omzetter:</w:t>
      </w:r>
    </w:p>
    <w:p w:rsidR="00451010" w:rsidRPr="00C03DBD" w:rsidRDefault="00451010" w:rsidP="00451010">
      <w:pPr>
        <w:rPr>
          <w:noProof/>
          <w:sz w:val="22"/>
          <w:lang w:eastAsia="nl-BE"/>
        </w:rPr>
      </w:pPr>
      <w:r w:rsidRPr="00C03DBD">
        <w:rPr>
          <w:b/>
          <w:noProof/>
          <w:sz w:val="22"/>
          <w:lang w:eastAsia="nl-BE"/>
        </w:rPr>
        <w:t>De snelheid</w:t>
      </w:r>
      <w:r w:rsidRPr="00C03DBD">
        <w:rPr>
          <w:noProof/>
          <w:sz w:val="22"/>
          <w:lang w:eastAsia="nl-BE"/>
        </w:rPr>
        <w:t xml:space="preserve"> (Eng: Sampling rate of Sampling Frequency) waarmee het analoge signaal gemeten wordt. Het wordt uitgedrukt in een getal dat het aantal metingen per seconde voorstelt of frequentie. Het aantal metingen per seconde wordt uitgedrukt in Hertz (Hz).</w:t>
      </w:r>
    </w:p>
    <w:p w:rsidR="00451010" w:rsidRPr="00C03DBD" w:rsidRDefault="00451010" w:rsidP="00451010">
      <w:pPr>
        <w:ind w:left="709"/>
        <w:rPr>
          <w:noProof/>
          <w:sz w:val="22"/>
          <w:lang w:eastAsia="nl-BE"/>
        </w:rPr>
      </w:pPr>
      <w:r w:rsidRPr="00C03DBD">
        <w:rPr>
          <w:noProof/>
          <w:sz w:val="22"/>
          <w:lang w:eastAsia="nl-BE"/>
        </w:rPr>
        <w:t>Audiosignalen van CD kwaliteit hebben een sampling rate van 44100Hz wat betekent dat de ADC 44100 metingen per seconde uitvoert op een analoog signaal.</w:t>
      </w:r>
    </w:p>
    <w:p w:rsidR="00451010" w:rsidRPr="00C03DBD" w:rsidRDefault="00451010" w:rsidP="00451010">
      <w:pPr>
        <w:rPr>
          <w:rFonts w:eastAsiaTheme="minorEastAsia"/>
          <w:noProof/>
          <w:sz w:val="22"/>
          <w:lang w:eastAsia="nl-BE"/>
        </w:rPr>
      </w:pPr>
      <w:r w:rsidRPr="00C03DBD">
        <w:rPr>
          <w:noProof/>
          <w:sz w:val="22"/>
          <w:lang w:eastAsia="nl-BE"/>
        </w:rPr>
        <w:t xml:space="preserve">De tweede factor is </w:t>
      </w:r>
      <w:r w:rsidRPr="00C03DBD">
        <w:rPr>
          <w:b/>
          <w:noProof/>
          <w:sz w:val="22"/>
          <w:lang w:eastAsia="nl-BE"/>
        </w:rPr>
        <w:t>de nauwkeurigheid</w:t>
      </w:r>
      <w:r w:rsidRPr="00C03DBD">
        <w:rPr>
          <w:noProof/>
          <w:sz w:val="22"/>
          <w:lang w:eastAsia="nl-BE"/>
        </w:rPr>
        <w:t xml:space="preserve">. Deze wordt uitgedrukt in het aantal bits waarmee gemeten wordt. In de tekening hierboven zien we dat er met 4 bits gemeten wordt, maar dat je met deze 4 bits dus 16 verschillende meetniveau’s hebt. De formule om te weten hoeveel verschillende meetniveau’s je met 4 bits hebt is </w:t>
      </w:r>
      <m:oMath>
        <m:sSup>
          <m:sSupPr>
            <m:ctrlPr>
              <w:rPr>
                <w:rFonts w:ascii="Cambria Math" w:hAnsi="Cambria Math"/>
                <w:i/>
                <w:noProof/>
                <w:sz w:val="22"/>
                <w:lang w:eastAsia="nl-BE"/>
              </w:rPr>
            </m:ctrlPr>
          </m:sSupPr>
          <m:e>
            <m:r>
              <w:rPr>
                <w:rFonts w:ascii="Cambria Math" w:hAnsi="Cambria Math"/>
                <w:noProof/>
                <w:sz w:val="22"/>
                <w:lang w:eastAsia="nl-BE"/>
              </w:rPr>
              <m:t>2</m:t>
            </m:r>
          </m:e>
          <m:sup>
            <m:r>
              <w:rPr>
                <w:rFonts w:ascii="Cambria Math" w:hAnsi="Cambria Math"/>
                <w:noProof/>
                <w:sz w:val="22"/>
                <w:lang w:eastAsia="nl-BE"/>
              </w:rPr>
              <m:t xml:space="preserve">4 </m:t>
            </m:r>
          </m:sup>
        </m:sSup>
      </m:oMath>
      <w:r w:rsidRPr="00C03DBD">
        <w:rPr>
          <w:rFonts w:eastAsiaTheme="minorEastAsia"/>
          <w:noProof/>
          <w:sz w:val="22"/>
          <w:lang w:eastAsia="nl-BE"/>
        </w:rPr>
        <w:t>= 16</w:t>
      </w:r>
      <w:r w:rsidR="001D6748">
        <w:rPr>
          <w:rFonts w:eastAsiaTheme="minorEastAsia"/>
          <w:noProof/>
          <w:sz w:val="22"/>
          <w:lang w:eastAsia="nl-BE"/>
        </w:rPr>
        <w:t>. Dikwijls</w:t>
      </w:r>
      <w:bookmarkStart w:id="0" w:name="_GoBack"/>
      <w:bookmarkEnd w:id="0"/>
      <w:r w:rsidR="001D6748">
        <w:rPr>
          <w:rFonts w:eastAsiaTheme="minorEastAsia"/>
          <w:noProof/>
          <w:sz w:val="22"/>
          <w:lang w:eastAsia="nl-BE"/>
        </w:rPr>
        <w:t xml:space="preserve"> wordt geluid opgeslagen als een 16bit meting.</w:t>
      </w:r>
    </w:p>
    <w:tbl>
      <w:tblPr>
        <w:tblStyle w:val="Tabelraster"/>
        <w:tblW w:w="0" w:type="auto"/>
        <w:tblInd w:w="709" w:type="dxa"/>
        <w:tblLook w:val="04A0" w:firstRow="1" w:lastRow="0" w:firstColumn="1" w:lastColumn="0" w:noHBand="0" w:noVBand="1"/>
      </w:tblPr>
      <w:tblGrid>
        <w:gridCol w:w="8579"/>
      </w:tblGrid>
      <w:tr w:rsidR="00451010" w:rsidRPr="00C03DBD" w:rsidTr="00451010">
        <w:tc>
          <w:tcPr>
            <w:tcW w:w="8579" w:type="dxa"/>
          </w:tcPr>
          <w:p w:rsidR="00451010" w:rsidRPr="00C03DBD" w:rsidRDefault="00451010" w:rsidP="00C57F65">
            <w:pPr>
              <w:ind w:left="709"/>
              <w:rPr>
                <w:rFonts w:eastAsiaTheme="minorEastAsia"/>
                <w:b/>
                <w:noProof/>
                <w:sz w:val="22"/>
                <w:lang w:eastAsia="nl-BE"/>
              </w:rPr>
            </w:pPr>
            <w:r w:rsidRPr="00C03DBD">
              <w:rPr>
                <w:rFonts w:eastAsiaTheme="minorEastAsia"/>
                <w:noProof/>
                <w:sz w:val="22"/>
                <w:lang w:eastAsia="nl-BE"/>
              </w:rPr>
              <w:br w:type="page"/>
            </w:r>
            <w:r w:rsidRPr="00C03DBD">
              <w:rPr>
                <w:rFonts w:eastAsiaTheme="minorEastAsia"/>
                <w:b/>
                <w:noProof/>
                <w:sz w:val="22"/>
                <w:lang w:eastAsia="nl-BE"/>
              </w:rPr>
              <w:t>Volg dit rekenvoorbeeld even heel aandachtig:</w:t>
            </w:r>
          </w:p>
          <w:p w:rsidR="00451010" w:rsidRPr="00C03DBD" w:rsidRDefault="00451010" w:rsidP="00C57F65">
            <w:pPr>
              <w:ind w:left="709"/>
              <w:rPr>
                <w:rFonts w:eastAsiaTheme="minorEastAsia"/>
                <w:noProof/>
                <w:sz w:val="22"/>
                <w:lang w:eastAsia="nl-BE"/>
              </w:rPr>
            </w:pPr>
            <w:r w:rsidRPr="00C03DBD">
              <w:rPr>
                <w:rFonts w:eastAsiaTheme="minorEastAsia"/>
                <w:b/>
                <w:noProof/>
                <w:sz w:val="22"/>
                <w:lang w:eastAsia="nl-BE"/>
              </w:rPr>
              <w:t>1 byte zijn 8 bits</w:t>
            </w:r>
            <w:r w:rsidRPr="00C03DBD">
              <w:rPr>
                <w:rFonts w:eastAsiaTheme="minorEastAsia"/>
                <w:noProof/>
                <w:sz w:val="22"/>
                <w:lang w:eastAsia="nl-BE"/>
              </w:rPr>
              <w:t xml:space="preserve"> (we drukken datahoeveelheden eerder uit in bytes)</w:t>
            </w:r>
          </w:p>
          <w:p w:rsidR="00451010" w:rsidRPr="00C03DBD" w:rsidRDefault="00451010" w:rsidP="00C57F65">
            <w:pPr>
              <w:ind w:left="1418"/>
              <w:rPr>
                <w:rFonts w:eastAsiaTheme="minorEastAsia"/>
                <w:i/>
                <w:noProof/>
                <w:sz w:val="22"/>
                <w:lang w:eastAsia="nl-BE"/>
              </w:rPr>
            </w:pPr>
            <w:r w:rsidRPr="00C03DBD">
              <w:rPr>
                <w:rFonts w:eastAsiaTheme="minorEastAsia"/>
                <w:i/>
                <w:noProof/>
                <w:sz w:val="22"/>
                <w:lang w:eastAsia="nl-BE"/>
              </w:rPr>
              <w:t>16 bits zijn dus 2 bytes</w:t>
            </w:r>
          </w:p>
          <w:p w:rsidR="00451010" w:rsidRPr="00C03DBD" w:rsidRDefault="00451010" w:rsidP="00C57F65">
            <w:pPr>
              <w:ind w:left="709"/>
              <w:rPr>
                <w:rFonts w:eastAsiaTheme="minorEastAsia"/>
                <w:noProof/>
                <w:sz w:val="22"/>
                <w:lang w:eastAsia="nl-BE"/>
              </w:rPr>
            </w:pPr>
            <w:r w:rsidRPr="00C03DBD">
              <w:rPr>
                <w:rFonts w:eastAsiaTheme="minorEastAsia"/>
                <w:i/>
                <w:noProof/>
                <w:sz w:val="22"/>
                <w:lang w:eastAsia="nl-BE"/>
              </w:rPr>
              <w:t>44100 metingen per seconde van 2 bytes maken een totaal van 88.200 bytes</w:t>
            </w:r>
            <w:r w:rsidRPr="00C03DBD">
              <w:rPr>
                <w:rFonts w:eastAsiaTheme="minorEastAsia"/>
                <w:noProof/>
                <w:sz w:val="22"/>
                <w:lang w:eastAsia="nl-BE"/>
              </w:rPr>
              <w:t xml:space="preserve"> data die we per seconde muziek nodig hebben om muziek te kunnen opslaan.</w:t>
            </w:r>
          </w:p>
          <w:p w:rsidR="00451010" w:rsidRPr="00C03DBD" w:rsidRDefault="00451010" w:rsidP="00C57F65">
            <w:pPr>
              <w:ind w:left="709"/>
              <w:rPr>
                <w:rFonts w:eastAsiaTheme="minorEastAsia"/>
                <w:noProof/>
                <w:sz w:val="22"/>
                <w:lang w:eastAsia="nl-BE"/>
              </w:rPr>
            </w:pPr>
            <w:r w:rsidRPr="00C03DBD">
              <w:rPr>
                <w:rFonts w:eastAsiaTheme="minorEastAsia"/>
                <w:noProof/>
                <w:sz w:val="22"/>
                <w:lang w:eastAsia="nl-BE"/>
              </w:rPr>
              <w:t>Hoeveel bytes data hebben we nodig om een muzieknummer van 3 minuten op te slaan?</w:t>
            </w:r>
          </w:p>
          <w:p w:rsidR="00451010" w:rsidRPr="00C03DBD" w:rsidRDefault="00451010" w:rsidP="00C57F65">
            <w:pPr>
              <w:ind w:left="709"/>
              <w:rPr>
                <w:rFonts w:eastAsiaTheme="minorEastAsia"/>
                <w:b/>
                <w:noProof/>
                <w:sz w:val="22"/>
                <w:lang w:eastAsia="nl-BE"/>
              </w:rPr>
            </w:pPr>
            <w:r w:rsidRPr="00C03DBD">
              <w:rPr>
                <w:rFonts w:eastAsiaTheme="minorEastAsia"/>
                <w:b/>
                <w:noProof/>
                <w:sz w:val="22"/>
                <w:lang w:eastAsia="nl-BE"/>
              </w:rPr>
              <w:t>3 minuten is 180 seconden</w:t>
            </w:r>
          </w:p>
          <w:p w:rsidR="00451010" w:rsidRPr="00C03DBD" w:rsidRDefault="00451010" w:rsidP="00C57F65">
            <w:pPr>
              <w:ind w:left="1418"/>
              <w:rPr>
                <w:rFonts w:eastAsiaTheme="minorEastAsia"/>
                <w:i/>
                <w:noProof/>
                <w:sz w:val="22"/>
                <w:lang w:val="en-US" w:eastAsia="nl-BE"/>
              </w:rPr>
            </w:pPr>
            <w:r w:rsidRPr="00C03DBD">
              <w:rPr>
                <w:rFonts w:eastAsiaTheme="minorEastAsia"/>
                <w:i/>
                <w:noProof/>
                <w:sz w:val="22"/>
                <w:lang w:val="en-US" w:eastAsia="nl-BE"/>
              </w:rPr>
              <w:t>180 sec x 44.100 metingen/sec x 2bytes/meting= 15.876.000 bytes</w:t>
            </w:r>
          </w:p>
          <w:p w:rsidR="00451010" w:rsidRPr="00C03DBD" w:rsidRDefault="00451010" w:rsidP="00451010">
            <w:pPr>
              <w:pStyle w:val="Lijstalinea"/>
              <w:numPr>
                <w:ilvl w:val="0"/>
                <w:numId w:val="3"/>
              </w:numPr>
              <w:rPr>
                <w:rFonts w:eastAsiaTheme="minorEastAsia"/>
                <w:b/>
                <w:noProof/>
                <w:sz w:val="22"/>
                <w:lang w:val="en-US" w:eastAsia="nl-BE"/>
              </w:rPr>
            </w:pPr>
            <w:r w:rsidRPr="00C03DBD">
              <w:rPr>
                <w:rFonts w:eastAsiaTheme="minorEastAsia"/>
                <w:b/>
                <w:noProof/>
                <w:sz w:val="22"/>
                <w:lang w:val="en-US" w:eastAsia="nl-BE"/>
              </w:rPr>
              <w:t>bytes = 1Kbyte (Kilobyte)</w:t>
            </w:r>
          </w:p>
          <w:p w:rsidR="00451010" w:rsidRPr="00C03DBD" w:rsidRDefault="00451010" w:rsidP="00C57F65">
            <w:pPr>
              <w:pStyle w:val="Lijstalinea"/>
              <w:ind w:left="1418"/>
              <w:rPr>
                <w:rFonts w:eastAsiaTheme="minorEastAsia"/>
                <w:i/>
                <w:noProof/>
                <w:sz w:val="22"/>
                <w:lang w:val="en-US" w:eastAsia="nl-BE"/>
              </w:rPr>
            </w:pPr>
            <w:r w:rsidRPr="00C03DBD">
              <w:rPr>
                <w:rFonts w:eastAsiaTheme="minorEastAsia"/>
                <w:i/>
                <w:noProof/>
                <w:sz w:val="22"/>
                <w:lang w:val="en-US" w:eastAsia="nl-BE"/>
              </w:rPr>
              <w:t>15.876.000/ 1024 = 15.504 Kbyte</w:t>
            </w:r>
          </w:p>
          <w:p w:rsidR="00451010" w:rsidRPr="00C03DBD" w:rsidRDefault="00451010" w:rsidP="00C57F65">
            <w:pPr>
              <w:ind w:left="708"/>
              <w:rPr>
                <w:rFonts w:eastAsiaTheme="minorEastAsia"/>
                <w:b/>
                <w:noProof/>
                <w:sz w:val="22"/>
                <w:lang w:val="en-US" w:eastAsia="nl-BE"/>
              </w:rPr>
            </w:pPr>
            <w:r w:rsidRPr="00C03DBD">
              <w:rPr>
                <w:rFonts w:eastAsiaTheme="minorEastAsia"/>
                <w:b/>
                <w:noProof/>
                <w:sz w:val="22"/>
                <w:lang w:val="en-US" w:eastAsia="nl-BE"/>
              </w:rPr>
              <w:t>1024 Kbyte = 1Mbyte (Megabyte)</w:t>
            </w:r>
          </w:p>
          <w:p w:rsidR="00451010" w:rsidRPr="00C03DBD" w:rsidRDefault="00451010" w:rsidP="00451010">
            <w:pPr>
              <w:ind w:left="709"/>
              <w:rPr>
                <w:rFonts w:eastAsiaTheme="minorEastAsia"/>
                <w:noProof/>
                <w:sz w:val="22"/>
                <w:lang w:eastAsia="nl-BE"/>
              </w:rPr>
            </w:pPr>
            <w:r w:rsidRPr="00C03DBD">
              <w:rPr>
                <w:rFonts w:eastAsiaTheme="minorEastAsia"/>
                <w:i/>
                <w:noProof/>
                <w:sz w:val="22"/>
                <w:lang w:val="en-US" w:eastAsia="nl-BE"/>
              </w:rPr>
              <w:t>15.504 Kbyte / 1024 = 15 Mbyte</w:t>
            </w:r>
          </w:p>
        </w:tc>
      </w:tr>
    </w:tbl>
    <w:p w:rsidR="00451010" w:rsidRPr="00C03DBD" w:rsidRDefault="00451010" w:rsidP="00451010">
      <w:pPr>
        <w:rPr>
          <w:rFonts w:eastAsiaTheme="minorEastAsia"/>
          <w:i/>
          <w:noProof/>
          <w:sz w:val="22"/>
          <w:lang w:val="en-US" w:eastAsia="nl-BE"/>
        </w:rPr>
      </w:pPr>
    </w:p>
    <w:p w:rsidR="00451010" w:rsidRPr="00451010" w:rsidRDefault="00451010" w:rsidP="00451010">
      <w:pPr>
        <w:rPr>
          <w:rFonts w:eastAsiaTheme="minorEastAsia"/>
          <w:b/>
          <w:noProof/>
          <w:sz w:val="32"/>
          <w:lang w:eastAsia="nl-BE"/>
        </w:rPr>
      </w:pPr>
      <w:r w:rsidRPr="00451010">
        <w:rPr>
          <w:b/>
          <w:noProof/>
          <w:sz w:val="32"/>
          <w:lang w:eastAsia="nl-BE"/>
        </w:rPr>
        <w:lastRenderedPageBreak/>
        <w:drawing>
          <wp:anchor distT="0" distB="0" distL="114300" distR="114300" simplePos="0" relativeHeight="251659264" behindDoc="1" locked="0" layoutInCell="1" allowOverlap="1" wp14:anchorId="06A2BF64" wp14:editId="2C9503AB">
            <wp:simplePos x="0" y="0"/>
            <wp:positionH relativeFrom="column">
              <wp:posOffset>3315970</wp:posOffset>
            </wp:positionH>
            <wp:positionV relativeFrom="paragraph">
              <wp:posOffset>855345</wp:posOffset>
            </wp:positionV>
            <wp:extent cx="2767330" cy="1173480"/>
            <wp:effectExtent l="0" t="0" r="0" b="7620"/>
            <wp:wrapTight wrapText="bothSides">
              <wp:wrapPolygon edited="0">
                <wp:start x="18735" y="0"/>
                <wp:lineTo x="5204" y="1403"/>
                <wp:lineTo x="3123" y="2104"/>
                <wp:lineTo x="3123" y="5610"/>
                <wp:lineTo x="2379" y="11221"/>
                <wp:lineTo x="0" y="17182"/>
                <wp:lineTo x="0" y="21039"/>
                <wp:lineTo x="5650" y="21390"/>
                <wp:lineTo x="15761" y="21390"/>
                <wp:lineTo x="21412" y="21039"/>
                <wp:lineTo x="21412" y="16831"/>
                <wp:lineTo x="17248" y="13675"/>
                <wp:lineTo x="13531" y="11221"/>
                <wp:lineTo x="20371" y="5961"/>
                <wp:lineTo x="21263" y="4558"/>
                <wp:lineTo x="21412" y="351"/>
                <wp:lineTo x="21263" y="0"/>
                <wp:lineTo x="18735" y="0"/>
              </wp:wrapPolygon>
            </wp:wrapTight>
            <wp:docPr id="335" name="Afbeelding 335" descr="http://upload.wikimedia.org/wikipedia/commons/5/5e/MP3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e/MP3_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33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010">
        <w:rPr>
          <w:rFonts w:eastAsiaTheme="minorEastAsia"/>
          <w:b/>
          <w:noProof/>
          <w:sz w:val="32"/>
          <w:lang w:eastAsia="nl-BE"/>
        </w:rPr>
        <w:t>WAT IS MP3?</w:t>
      </w:r>
    </w:p>
    <w:p w:rsidR="00451010" w:rsidRPr="00C03DBD" w:rsidRDefault="00451010" w:rsidP="00451010">
      <w:pPr>
        <w:rPr>
          <w:rFonts w:eastAsiaTheme="minorEastAsia"/>
          <w:noProof/>
          <w:sz w:val="22"/>
          <w:lang w:eastAsia="nl-BE"/>
        </w:rPr>
      </w:pPr>
      <w:r w:rsidRPr="00C03DBD">
        <w:rPr>
          <w:rFonts w:eastAsiaTheme="minorEastAsia"/>
          <w:noProof/>
          <w:sz w:val="22"/>
          <w:lang w:eastAsia="nl-BE"/>
        </w:rPr>
        <w:t>In de berekening hierboven heb je kunnen merken dat audiobestanden (of WAV bestanden) nogal wat opslagruimte in beslag nemen op computers. Met de opkomst van het internet en de drang om muziek te delen via internet was dit grote bestandsformaat de grote beperkende factor.</w:t>
      </w:r>
      <w:r>
        <w:rPr>
          <w:rFonts w:eastAsiaTheme="minorEastAsia"/>
          <w:noProof/>
          <w:sz w:val="22"/>
          <w:lang w:eastAsia="nl-BE"/>
        </w:rPr>
        <w:t xml:space="preserve"> Het internet werkte in de beginjaren lang niet zo snel als nu en een muziekstuk van pakweg 50Mbyte nam als snel een volledige dag downloadtijd in beslag.</w:t>
      </w:r>
    </w:p>
    <w:p w:rsidR="00451010" w:rsidRPr="00C03DBD" w:rsidRDefault="00451010" w:rsidP="00451010">
      <w:pPr>
        <w:rPr>
          <w:rFonts w:eastAsiaTheme="minorEastAsia"/>
          <w:noProof/>
          <w:sz w:val="22"/>
          <w:lang w:eastAsia="nl-BE"/>
        </w:rPr>
      </w:pPr>
      <w:r w:rsidRPr="00C03DBD">
        <w:rPr>
          <w:rFonts w:eastAsiaTheme="minorEastAsia"/>
          <w:noProof/>
          <w:sz w:val="22"/>
          <w:lang w:eastAsia="nl-BE"/>
        </w:rPr>
        <w:t xml:space="preserve">Een groep van wiskundespecialisten kreeg daarom begin de jaren ’90 de opdracht om te onderzoeken of er methodes konden worden uitgedacht om muziek in kleinere bestanden op te slaan, zonder hoorbaar kwaliteitsverlies. </w:t>
      </w:r>
    </w:p>
    <w:p w:rsidR="00451010" w:rsidRPr="00C03DBD" w:rsidRDefault="00451010" w:rsidP="00451010">
      <w:pPr>
        <w:rPr>
          <w:noProof/>
          <w:sz w:val="22"/>
          <w:lang w:eastAsia="nl-BE"/>
        </w:rPr>
      </w:pPr>
      <w:r w:rsidRPr="00C03DBD">
        <w:rPr>
          <w:noProof/>
          <w:sz w:val="22"/>
          <w:lang w:eastAsia="nl-BE"/>
        </w:rPr>
        <w:drawing>
          <wp:anchor distT="0" distB="0" distL="114300" distR="114300" simplePos="0" relativeHeight="251660288" behindDoc="1" locked="0" layoutInCell="1" allowOverlap="1" wp14:anchorId="5FFB1D13" wp14:editId="3F974389">
            <wp:simplePos x="0" y="0"/>
            <wp:positionH relativeFrom="column">
              <wp:posOffset>-64135</wp:posOffset>
            </wp:positionH>
            <wp:positionV relativeFrom="paragraph">
              <wp:posOffset>209550</wp:posOffset>
            </wp:positionV>
            <wp:extent cx="3384550" cy="2543175"/>
            <wp:effectExtent l="0" t="0" r="6350" b="9525"/>
            <wp:wrapTight wrapText="bothSides">
              <wp:wrapPolygon edited="0">
                <wp:start x="0" y="0"/>
                <wp:lineTo x="0" y="21519"/>
                <wp:lineTo x="21519" y="21519"/>
                <wp:lineTo x="21519" y="0"/>
                <wp:lineTo x="0" y="0"/>
              </wp:wrapPolygon>
            </wp:wrapTight>
            <wp:docPr id="336" name="Afbeelding 336" descr="http://s.hswstatic.com/gif/mp3-w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swstatic.com/gif/mp3-wave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BD">
        <w:rPr>
          <w:noProof/>
          <w:sz w:val="22"/>
          <w:lang w:eastAsia="nl-BE"/>
        </w:rPr>
        <w:t>Deze groep werkte een methode uit die gebaseerd was op het fenomeen dat ons gehoor niet elke toon even goed hoort in elke situatie. Enkel de tonen die ook effectief gehoord worden zullen mee worden opgenomen in een MP3 bestand. Dat maakt dat deze MP3 bestanden zo veel minder informatie moeten bevatten en dus ook minder groot zullen zijn dan de originele WAV bestanden</w:t>
      </w:r>
      <w:r>
        <w:rPr>
          <w:noProof/>
          <w:sz w:val="22"/>
          <w:lang w:eastAsia="nl-BE"/>
        </w:rPr>
        <w:t>,</w:t>
      </w:r>
      <w:r w:rsidRPr="00C03DBD">
        <w:rPr>
          <w:noProof/>
          <w:sz w:val="22"/>
          <w:lang w:eastAsia="nl-BE"/>
        </w:rPr>
        <w:t xml:space="preserve"> zonder hoorbaar kwaliteitsverlies. </w:t>
      </w:r>
    </w:p>
    <w:p w:rsidR="00451010" w:rsidRPr="00C03DBD" w:rsidRDefault="00451010" w:rsidP="00451010">
      <w:pPr>
        <w:rPr>
          <w:noProof/>
          <w:sz w:val="22"/>
          <w:lang w:eastAsia="nl-BE"/>
        </w:rPr>
      </w:pPr>
      <w:r w:rsidRPr="00C03DBD">
        <w:rPr>
          <w:noProof/>
          <w:sz w:val="22"/>
          <w:lang w:eastAsia="nl-BE"/>
        </w:rPr>
        <w:drawing>
          <wp:anchor distT="0" distB="0" distL="114300" distR="114300" simplePos="0" relativeHeight="251661312" behindDoc="1" locked="0" layoutInCell="1" allowOverlap="1" wp14:anchorId="000ABFB0" wp14:editId="37686B66">
            <wp:simplePos x="0" y="0"/>
            <wp:positionH relativeFrom="column">
              <wp:posOffset>-1067435</wp:posOffset>
            </wp:positionH>
            <wp:positionV relativeFrom="paragraph">
              <wp:posOffset>262255</wp:posOffset>
            </wp:positionV>
            <wp:extent cx="3668395" cy="2445385"/>
            <wp:effectExtent l="0" t="0" r="8255" b="0"/>
            <wp:wrapTight wrapText="bothSides">
              <wp:wrapPolygon edited="0">
                <wp:start x="0" y="0"/>
                <wp:lineTo x="0" y="21370"/>
                <wp:lineTo x="21536" y="21370"/>
                <wp:lineTo x="21536" y="0"/>
                <wp:lineTo x="0" y="0"/>
              </wp:wrapPolygon>
            </wp:wrapTight>
            <wp:docPr id="337" name="Afbeelding 337" descr="http://f.tqn.com/y/retail/1/W/z/3/-/-/Math-on-the-big-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tqn.com/y/retail/1/W/z/3/-/-/Math-on-the-big-bo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839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010" w:rsidRPr="00C03DBD" w:rsidRDefault="00451010" w:rsidP="00451010">
      <w:pPr>
        <w:rPr>
          <w:noProof/>
          <w:sz w:val="22"/>
          <w:lang w:eastAsia="nl-BE"/>
        </w:rPr>
      </w:pPr>
      <w:r w:rsidRPr="00C03DBD">
        <w:rPr>
          <w:noProof/>
          <w:sz w:val="22"/>
          <w:lang w:eastAsia="nl-BE"/>
        </w:rPr>
        <w:t>MP3 bestanden zijn zo 7x tot 11x kleiner als de orginele WAV bestanden.</w:t>
      </w:r>
    </w:p>
    <w:p w:rsidR="00451010" w:rsidRPr="00C03DBD" w:rsidRDefault="00451010" w:rsidP="00451010">
      <w:pPr>
        <w:rPr>
          <w:noProof/>
          <w:sz w:val="22"/>
          <w:lang w:eastAsia="nl-BE"/>
        </w:rPr>
      </w:pPr>
      <w:r w:rsidRPr="00C03DBD">
        <w:rPr>
          <w:noProof/>
          <w:sz w:val="22"/>
          <w:lang w:eastAsia="nl-BE"/>
        </w:rPr>
        <w:t>De wiskundige algoritmes die deze wiskundigen hiervoor geschreven hebben zijn echt fenomenaal en demonstreren dat  wiskunde en techniek mooi hand in hand gaan.</w:t>
      </w:r>
    </w:p>
    <w:sectPr w:rsidR="00451010" w:rsidRPr="00C03D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21BDE"/>
    <w:multiLevelType w:val="hybridMultilevel"/>
    <w:tmpl w:val="C114BCA8"/>
    <w:lvl w:ilvl="0" w:tplc="41C8207C">
      <w:start w:val="1024"/>
      <w:numFmt w:val="decimal"/>
      <w:lvlText w:val="%1"/>
      <w:lvlJc w:val="left"/>
      <w:pPr>
        <w:ind w:left="1189" w:hanging="48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
    <w:nsid w:val="21EC1367"/>
    <w:multiLevelType w:val="multilevel"/>
    <w:tmpl w:val="0138334A"/>
    <w:lvl w:ilvl="0">
      <w:start w:val="1"/>
      <w:numFmt w:val="decimal"/>
      <w:pStyle w:val="Kop1"/>
      <w:suff w:val="nothing"/>
      <w:lvlText w:val="%1. "/>
      <w:lvlJc w:val="left"/>
      <w:pPr>
        <w:ind w:left="9639" w:firstLine="0"/>
      </w:pPr>
      <w:rPr>
        <w:rFonts w:ascii="Calibri" w:hAnsi="Calibri" w:hint="default"/>
        <w:sz w:val="36"/>
        <w:u w:val="single"/>
      </w:rPr>
    </w:lvl>
    <w:lvl w:ilvl="1">
      <w:start w:val="1"/>
      <w:numFmt w:val="decimal"/>
      <w:pStyle w:val="Kop2"/>
      <w:suff w:val="nothing"/>
      <w:lvlText w:val="%1.%2. "/>
      <w:lvlJc w:val="left"/>
      <w:pPr>
        <w:ind w:left="425" w:firstLine="0"/>
      </w:pPr>
      <w:rPr>
        <w:rFonts w:ascii="Calibri" w:hAnsi="Calibri" w:hint="default"/>
        <w:sz w:val="30"/>
        <w:u w:val="single"/>
      </w:rPr>
    </w:lvl>
    <w:lvl w:ilvl="2">
      <w:start w:val="1"/>
      <w:numFmt w:val="decimal"/>
      <w:pStyle w:val="Kop3"/>
      <w:suff w:val="nothing"/>
      <w:lvlText w:val="%1.%2.%3. "/>
      <w:lvlJc w:val="left"/>
      <w:pPr>
        <w:ind w:left="850" w:firstLine="0"/>
      </w:pPr>
      <w:rPr>
        <w:rFonts w:ascii="Calibri" w:hAnsi="Calibri" w:hint="default"/>
        <w:b w:val="0"/>
        <w:i/>
        <w:sz w:val="22"/>
        <w:u w:val="single"/>
      </w:rPr>
    </w:lvl>
    <w:lvl w:ilvl="3">
      <w:start w:val="1"/>
      <w:numFmt w:val="decimal"/>
      <w:lvlText w:val="(%4)"/>
      <w:lvlJc w:val="left"/>
      <w:pPr>
        <w:ind w:left="1275" w:firstLine="0"/>
      </w:pPr>
      <w:rPr>
        <w:rFonts w:hint="default"/>
      </w:rPr>
    </w:lvl>
    <w:lvl w:ilvl="4">
      <w:start w:val="1"/>
      <w:numFmt w:val="lowerLetter"/>
      <w:lvlText w:val="(%5)"/>
      <w:lvlJc w:val="left"/>
      <w:pPr>
        <w:ind w:left="1700" w:firstLine="0"/>
      </w:pPr>
      <w:rPr>
        <w:rFonts w:hint="default"/>
      </w:rPr>
    </w:lvl>
    <w:lvl w:ilvl="5">
      <w:start w:val="1"/>
      <w:numFmt w:val="lowerRoman"/>
      <w:lvlText w:val="(%6)"/>
      <w:lvlJc w:val="left"/>
      <w:pPr>
        <w:ind w:left="2125" w:firstLine="0"/>
      </w:pPr>
      <w:rPr>
        <w:rFonts w:hint="default"/>
      </w:rPr>
    </w:lvl>
    <w:lvl w:ilvl="6">
      <w:start w:val="1"/>
      <w:numFmt w:val="decimal"/>
      <w:lvlText w:val="%7."/>
      <w:lvlJc w:val="left"/>
      <w:pPr>
        <w:ind w:left="2550" w:firstLine="0"/>
      </w:pPr>
      <w:rPr>
        <w:rFonts w:hint="default"/>
      </w:rPr>
    </w:lvl>
    <w:lvl w:ilvl="7">
      <w:start w:val="1"/>
      <w:numFmt w:val="lowerLetter"/>
      <w:lvlText w:val="%8."/>
      <w:lvlJc w:val="left"/>
      <w:pPr>
        <w:ind w:left="2975" w:firstLine="0"/>
      </w:pPr>
      <w:rPr>
        <w:rFonts w:hint="default"/>
      </w:rPr>
    </w:lvl>
    <w:lvl w:ilvl="8">
      <w:start w:val="1"/>
      <w:numFmt w:val="lowerRoman"/>
      <w:lvlText w:val="%9."/>
      <w:lvlJc w:val="left"/>
      <w:pPr>
        <w:ind w:left="3400" w:firstLine="0"/>
      </w:pPr>
      <w:rPr>
        <w:rFonts w:hint="default"/>
      </w:rPr>
    </w:lvl>
  </w:abstractNum>
  <w:abstractNum w:abstractNumId="2">
    <w:nsid w:val="74EB2806"/>
    <w:multiLevelType w:val="hybridMultilevel"/>
    <w:tmpl w:val="455AE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36"/>
    <w:rsid w:val="001D6748"/>
    <w:rsid w:val="00451010"/>
    <w:rsid w:val="00590936"/>
    <w:rsid w:val="00737891"/>
    <w:rsid w:val="00EC2B46"/>
    <w:rsid w:val="00F77D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936"/>
    <w:pPr>
      <w:spacing w:before="200" w:line="360" w:lineRule="auto"/>
    </w:pPr>
    <w:rPr>
      <w:sz w:val="24"/>
    </w:rPr>
  </w:style>
  <w:style w:type="paragraph" w:styleId="Kop1">
    <w:name w:val="heading 1"/>
    <w:next w:val="Standaard"/>
    <w:link w:val="Kop1Char"/>
    <w:uiPriority w:val="9"/>
    <w:qFormat/>
    <w:rsid w:val="00590936"/>
    <w:pPr>
      <w:keepNext/>
      <w:keepLines/>
      <w:numPr>
        <w:numId w:val="1"/>
      </w:numPr>
      <w:pBdr>
        <w:top w:val="single" w:sz="4" w:space="1" w:color="auto"/>
        <w:left w:val="single" w:sz="4" w:space="4" w:color="auto"/>
        <w:bottom w:val="single" w:sz="4" w:space="1" w:color="auto"/>
        <w:right w:val="single" w:sz="4" w:space="4" w:color="auto"/>
      </w:pBdr>
      <w:shd w:val="clear" w:color="auto" w:fill="92D050"/>
      <w:spacing w:before="480" w:after="480" w:line="240" w:lineRule="auto"/>
      <w:ind w:right="2268"/>
      <w:jc w:val="center"/>
      <w:outlineLvl w:val="0"/>
    </w:pPr>
    <w:rPr>
      <w:rFonts w:ascii="Calibri" w:eastAsiaTheme="majorEastAsia" w:hAnsi="Calibri" w:cstheme="majorBidi"/>
      <w:bCs/>
      <w:sz w:val="36"/>
      <w:szCs w:val="28"/>
      <w:u w:val="single"/>
    </w:rPr>
  </w:style>
  <w:style w:type="paragraph" w:styleId="Kop2">
    <w:name w:val="heading 2"/>
    <w:next w:val="Geenafstand"/>
    <w:link w:val="Kop2Char"/>
    <w:uiPriority w:val="9"/>
    <w:qFormat/>
    <w:rsid w:val="00590936"/>
    <w:pPr>
      <w:keepNext/>
      <w:keepLines/>
      <w:numPr>
        <w:ilvl w:val="1"/>
        <w:numId w:val="1"/>
      </w:numPr>
      <w:spacing w:before="200" w:after="0"/>
      <w:outlineLvl w:val="1"/>
    </w:pPr>
    <w:rPr>
      <w:rFonts w:ascii="Calibri" w:eastAsiaTheme="majorEastAsia" w:hAnsi="Calibri" w:cstheme="majorBidi"/>
      <w:bCs/>
      <w:sz w:val="30"/>
      <w:szCs w:val="26"/>
      <w:u w:val="single"/>
    </w:rPr>
  </w:style>
  <w:style w:type="paragraph" w:styleId="Kop3">
    <w:name w:val="heading 3"/>
    <w:next w:val="Geenafstand"/>
    <w:link w:val="Kop3Char"/>
    <w:uiPriority w:val="9"/>
    <w:qFormat/>
    <w:rsid w:val="00590936"/>
    <w:pPr>
      <w:keepNext/>
      <w:keepLines/>
      <w:numPr>
        <w:ilvl w:val="2"/>
        <w:numId w:val="1"/>
      </w:numPr>
      <w:spacing w:before="200" w:after="0"/>
      <w:outlineLvl w:val="2"/>
    </w:pPr>
    <w:rPr>
      <w:rFonts w:eastAsiaTheme="majorEastAsia" w:cstheme="majorBidi"/>
      <w:bCs/>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936"/>
    <w:rPr>
      <w:rFonts w:ascii="Calibri" w:eastAsiaTheme="majorEastAsia" w:hAnsi="Calibri" w:cstheme="majorBidi"/>
      <w:bCs/>
      <w:sz w:val="36"/>
      <w:szCs w:val="28"/>
      <w:u w:val="single"/>
      <w:shd w:val="clear" w:color="auto" w:fill="92D050"/>
    </w:rPr>
  </w:style>
  <w:style w:type="character" w:customStyle="1" w:styleId="Kop2Char">
    <w:name w:val="Kop 2 Char"/>
    <w:basedOn w:val="Standaardalinea-lettertype"/>
    <w:link w:val="Kop2"/>
    <w:uiPriority w:val="9"/>
    <w:rsid w:val="00590936"/>
    <w:rPr>
      <w:rFonts w:ascii="Calibri" w:eastAsiaTheme="majorEastAsia" w:hAnsi="Calibri" w:cstheme="majorBidi"/>
      <w:bCs/>
      <w:sz w:val="30"/>
      <w:szCs w:val="26"/>
      <w:u w:val="single"/>
    </w:rPr>
  </w:style>
  <w:style w:type="character" w:customStyle="1" w:styleId="Kop3Char">
    <w:name w:val="Kop 3 Char"/>
    <w:basedOn w:val="Standaardalinea-lettertype"/>
    <w:link w:val="Kop3"/>
    <w:uiPriority w:val="9"/>
    <w:rsid w:val="00590936"/>
    <w:rPr>
      <w:rFonts w:eastAsiaTheme="majorEastAsia" w:cstheme="majorBidi"/>
      <w:bCs/>
      <w:i/>
      <w:u w:val="single"/>
    </w:rPr>
  </w:style>
  <w:style w:type="paragraph" w:styleId="Lijstalinea">
    <w:name w:val="List Paragraph"/>
    <w:basedOn w:val="Standaard"/>
    <w:uiPriority w:val="34"/>
    <w:unhideWhenUsed/>
    <w:qFormat/>
    <w:rsid w:val="00590936"/>
    <w:pPr>
      <w:ind w:left="720"/>
      <w:contextualSpacing/>
    </w:pPr>
  </w:style>
  <w:style w:type="paragraph" w:customStyle="1" w:styleId="Antwoord">
    <w:name w:val="Antwoord"/>
    <w:basedOn w:val="Standaard"/>
    <w:next w:val="Standaard"/>
    <w:qFormat/>
    <w:rsid w:val="00590936"/>
    <w:pPr>
      <w:tabs>
        <w:tab w:val="right" w:leader="dot" w:pos="9639"/>
      </w:tabs>
      <w:spacing w:line="480" w:lineRule="auto"/>
    </w:pPr>
  </w:style>
  <w:style w:type="paragraph" w:styleId="Geenafstand">
    <w:name w:val="No Spacing"/>
    <w:uiPriority w:val="1"/>
    <w:qFormat/>
    <w:rsid w:val="00590936"/>
    <w:pPr>
      <w:spacing w:after="0" w:line="240" w:lineRule="auto"/>
    </w:pPr>
    <w:rPr>
      <w:sz w:val="24"/>
    </w:rPr>
  </w:style>
  <w:style w:type="paragraph" w:styleId="Ballontekst">
    <w:name w:val="Balloon Text"/>
    <w:basedOn w:val="Standaard"/>
    <w:link w:val="BallontekstChar"/>
    <w:uiPriority w:val="99"/>
    <w:semiHidden/>
    <w:unhideWhenUsed/>
    <w:rsid w:val="00590936"/>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0936"/>
    <w:rPr>
      <w:rFonts w:ascii="Tahoma" w:hAnsi="Tahoma" w:cs="Tahoma"/>
      <w:sz w:val="16"/>
      <w:szCs w:val="16"/>
    </w:rPr>
  </w:style>
  <w:style w:type="character" w:customStyle="1" w:styleId="apple-converted-space">
    <w:name w:val="apple-converted-space"/>
    <w:basedOn w:val="Standaardalinea-lettertype"/>
    <w:rsid w:val="00737891"/>
  </w:style>
  <w:style w:type="paragraph" w:styleId="Normaalweb">
    <w:name w:val="Normal (Web)"/>
    <w:basedOn w:val="Standaard"/>
    <w:uiPriority w:val="99"/>
    <w:unhideWhenUsed/>
    <w:rsid w:val="00737891"/>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737891"/>
    <w:rPr>
      <w:b/>
      <w:bCs/>
    </w:rPr>
  </w:style>
  <w:style w:type="table" w:styleId="Lichtearcering-accent3">
    <w:name w:val="Light Shading Accent 3"/>
    <w:basedOn w:val="Standaardtabel"/>
    <w:uiPriority w:val="60"/>
    <w:rsid w:val="007378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raster">
    <w:name w:val="Table Grid"/>
    <w:basedOn w:val="Standaardtabel"/>
    <w:uiPriority w:val="59"/>
    <w:rsid w:val="00451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936"/>
    <w:pPr>
      <w:spacing w:before="200" w:line="360" w:lineRule="auto"/>
    </w:pPr>
    <w:rPr>
      <w:sz w:val="24"/>
    </w:rPr>
  </w:style>
  <w:style w:type="paragraph" w:styleId="Kop1">
    <w:name w:val="heading 1"/>
    <w:next w:val="Standaard"/>
    <w:link w:val="Kop1Char"/>
    <w:uiPriority w:val="9"/>
    <w:qFormat/>
    <w:rsid w:val="00590936"/>
    <w:pPr>
      <w:keepNext/>
      <w:keepLines/>
      <w:numPr>
        <w:numId w:val="1"/>
      </w:numPr>
      <w:pBdr>
        <w:top w:val="single" w:sz="4" w:space="1" w:color="auto"/>
        <w:left w:val="single" w:sz="4" w:space="4" w:color="auto"/>
        <w:bottom w:val="single" w:sz="4" w:space="1" w:color="auto"/>
        <w:right w:val="single" w:sz="4" w:space="4" w:color="auto"/>
      </w:pBdr>
      <w:shd w:val="clear" w:color="auto" w:fill="92D050"/>
      <w:spacing w:before="480" w:after="480" w:line="240" w:lineRule="auto"/>
      <w:ind w:right="2268"/>
      <w:jc w:val="center"/>
      <w:outlineLvl w:val="0"/>
    </w:pPr>
    <w:rPr>
      <w:rFonts w:ascii="Calibri" w:eastAsiaTheme="majorEastAsia" w:hAnsi="Calibri" w:cstheme="majorBidi"/>
      <w:bCs/>
      <w:sz w:val="36"/>
      <w:szCs w:val="28"/>
      <w:u w:val="single"/>
    </w:rPr>
  </w:style>
  <w:style w:type="paragraph" w:styleId="Kop2">
    <w:name w:val="heading 2"/>
    <w:next w:val="Geenafstand"/>
    <w:link w:val="Kop2Char"/>
    <w:uiPriority w:val="9"/>
    <w:qFormat/>
    <w:rsid w:val="00590936"/>
    <w:pPr>
      <w:keepNext/>
      <w:keepLines/>
      <w:numPr>
        <w:ilvl w:val="1"/>
        <w:numId w:val="1"/>
      </w:numPr>
      <w:spacing w:before="200" w:after="0"/>
      <w:outlineLvl w:val="1"/>
    </w:pPr>
    <w:rPr>
      <w:rFonts w:ascii="Calibri" w:eastAsiaTheme="majorEastAsia" w:hAnsi="Calibri" w:cstheme="majorBidi"/>
      <w:bCs/>
      <w:sz w:val="30"/>
      <w:szCs w:val="26"/>
      <w:u w:val="single"/>
    </w:rPr>
  </w:style>
  <w:style w:type="paragraph" w:styleId="Kop3">
    <w:name w:val="heading 3"/>
    <w:next w:val="Geenafstand"/>
    <w:link w:val="Kop3Char"/>
    <w:uiPriority w:val="9"/>
    <w:qFormat/>
    <w:rsid w:val="00590936"/>
    <w:pPr>
      <w:keepNext/>
      <w:keepLines/>
      <w:numPr>
        <w:ilvl w:val="2"/>
        <w:numId w:val="1"/>
      </w:numPr>
      <w:spacing w:before="200" w:after="0"/>
      <w:outlineLvl w:val="2"/>
    </w:pPr>
    <w:rPr>
      <w:rFonts w:eastAsiaTheme="majorEastAsia" w:cstheme="majorBidi"/>
      <w:bCs/>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936"/>
    <w:rPr>
      <w:rFonts w:ascii="Calibri" w:eastAsiaTheme="majorEastAsia" w:hAnsi="Calibri" w:cstheme="majorBidi"/>
      <w:bCs/>
      <w:sz w:val="36"/>
      <w:szCs w:val="28"/>
      <w:u w:val="single"/>
      <w:shd w:val="clear" w:color="auto" w:fill="92D050"/>
    </w:rPr>
  </w:style>
  <w:style w:type="character" w:customStyle="1" w:styleId="Kop2Char">
    <w:name w:val="Kop 2 Char"/>
    <w:basedOn w:val="Standaardalinea-lettertype"/>
    <w:link w:val="Kop2"/>
    <w:uiPriority w:val="9"/>
    <w:rsid w:val="00590936"/>
    <w:rPr>
      <w:rFonts w:ascii="Calibri" w:eastAsiaTheme="majorEastAsia" w:hAnsi="Calibri" w:cstheme="majorBidi"/>
      <w:bCs/>
      <w:sz w:val="30"/>
      <w:szCs w:val="26"/>
      <w:u w:val="single"/>
    </w:rPr>
  </w:style>
  <w:style w:type="character" w:customStyle="1" w:styleId="Kop3Char">
    <w:name w:val="Kop 3 Char"/>
    <w:basedOn w:val="Standaardalinea-lettertype"/>
    <w:link w:val="Kop3"/>
    <w:uiPriority w:val="9"/>
    <w:rsid w:val="00590936"/>
    <w:rPr>
      <w:rFonts w:eastAsiaTheme="majorEastAsia" w:cstheme="majorBidi"/>
      <w:bCs/>
      <w:i/>
      <w:u w:val="single"/>
    </w:rPr>
  </w:style>
  <w:style w:type="paragraph" w:styleId="Lijstalinea">
    <w:name w:val="List Paragraph"/>
    <w:basedOn w:val="Standaard"/>
    <w:uiPriority w:val="34"/>
    <w:unhideWhenUsed/>
    <w:qFormat/>
    <w:rsid w:val="00590936"/>
    <w:pPr>
      <w:ind w:left="720"/>
      <w:contextualSpacing/>
    </w:pPr>
  </w:style>
  <w:style w:type="paragraph" w:customStyle="1" w:styleId="Antwoord">
    <w:name w:val="Antwoord"/>
    <w:basedOn w:val="Standaard"/>
    <w:next w:val="Standaard"/>
    <w:qFormat/>
    <w:rsid w:val="00590936"/>
    <w:pPr>
      <w:tabs>
        <w:tab w:val="right" w:leader="dot" w:pos="9639"/>
      </w:tabs>
      <w:spacing w:line="480" w:lineRule="auto"/>
    </w:pPr>
  </w:style>
  <w:style w:type="paragraph" w:styleId="Geenafstand">
    <w:name w:val="No Spacing"/>
    <w:uiPriority w:val="1"/>
    <w:qFormat/>
    <w:rsid w:val="00590936"/>
    <w:pPr>
      <w:spacing w:after="0" w:line="240" w:lineRule="auto"/>
    </w:pPr>
    <w:rPr>
      <w:sz w:val="24"/>
    </w:rPr>
  </w:style>
  <w:style w:type="paragraph" w:styleId="Ballontekst">
    <w:name w:val="Balloon Text"/>
    <w:basedOn w:val="Standaard"/>
    <w:link w:val="BallontekstChar"/>
    <w:uiPriority w:val="99"/>
    <w:semiHidden/>
    <w:unhideWhenUsed/>
    <w:rsid w:val="00590936"/>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0936"/>
    <w:rPr>
      <w:rFonts w:ascii="Tahoma" w:hAnsi="Tahoma" w:cs="Tahoma"/>
      <w:sz w:val="16"/>
      <w:szCs w:val="16"/>
    </w:rPr>
  </w:style>
  <w:style w:type="character" w:customStyle="1" w:styleId="apple-converted-space">
    <w:name w:val="apple-converted-space"/>
    <w:basedOn w:val="Standaardalinea-lettertype"/>
    <w:rsid w:val="00737891"/>
  </w:style>
  <w:style w:type="paragraph" w:styleId="Normaalweb">
    <w:name w:val="Normal (Web)"/>
    <w:basedOn w:val="Standaard"/>
    <w:uiPriority w:val="99"/>
    <w:unhideWhenUsed/>
    <w:rsid w:val="00737891"/>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737891"/>
    <w:rPr>
      <w:b/>
      <w:bCs/>
    </w:rPr>
  </w:style>
  <w:style w:type="table" w:styleId="Lichtearcering-accent3">
    <w:name w:val="Light Shading Accent 3"/>
    <w:basedOn w:val="Standaardtabel"/>
    <w:uiPriority w:val="60"/>
    <w:rsid w:val="007378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raster">
    <w:name w:val="Table Grid"/>
    <w:basedOn w:val="Standaardtabel"/>
    <w:uiPriority w:val="59"/>
    <w:rsid w:val="00451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904</Words>
  <Characters>2977</Characters>
  <Application>Microsoft Office Word</Application>
  <DocSecurity>0</DocSecurity>
  <Lines>744</Lines>
  <Paragraphs>776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Vaste PC Bart</dc:creator>
  <cp:lastModifiedBy>Vaste PC Bart</cp:lastModifiedBy>
  <cp:revision>3</cp:revision>
  <dcterms:created xsi:type="dcterms:W3CDTF">2018-05-07T13:07:00Z</dcterms:created>
  <dcterms:modified xsi:type="dcterms:W3CDTF">2018-05-11T11:18:00Z</dcterms:modified>
</cp:coreProperties>
</file>