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C" w:rsidRDefault="00BF512C">
      <w:r>
        <w:rPr>
          <w:noProof/>
          <w:lang w:eastAsia="nl-BE"/>
        </w:rPr>
        <w:drawing>
          <wp:inline distT="0" distB="0" distL="0" distR="0">
            <wp:extent cx="6648450" cy="638175"/>
            <wp:effectExtent l="0" t="0" r="0" b="9525"/>
            <wp:docPr id="1" name="Afbeelding 1" descr="http://e2cre8.be/wp-content/uploads/2018/05/smart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2cre8.be/wp-content/uploads/2018/05/smartc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9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5" w:rsidRPr="00863D40" w:rsidRDefault="00863D40" w:rsidP="00BF512C">
      <w:pPr>
        <w:jc w:val="center"/>
        <w:rPr>
          <w:b/>
          <w:sz w:val="32"/>
        </w:rPr>
      </w:pPr>
      <w:r w:rsidRPr="00863D40">
        <w:rPr>
          <w:b/>
          <w:sz w:val="32"/>
        </w:rPr>
        <w:t xml:space="preserve">CHECKLIST </w:t>
      </w:r>
      <w:r w:rsidR="00BF512C" w:rsidRPr="00863D40">
        <w:rPr>
          <w:b/>
          <w:sz w:val="32"/>
        </w:rPr>
        <w:t>ACTUATOREN SMARTCAR</w:t>
      </w:r>
    </w:p>
    <w:p w:rsidR="00863D40" w:rsidRDefault="00863D40" w:rsidP="00BF512C">
      <w:pPr>
        <w:jc w:val="center"/>
      </w:pPr>
      <w:r>
        <w:t>Naam: _________________________________ Nummer: _______ Klas/Groep: _______________</w:t>
      </w:r>
    </w:p>
    <w:p w:rsidR="00BF512C" w:rsidRDefault="00BF512C" w:rsidP="00BF512C">
      <w:pPr>
        <w:pStyle w:val="Lijstalinea"/>
        <w:numPr>
          <w:ilvl w:val="0"/>
          <w:numId w:val="1"/>
        </w:numPr>
      </w:pPr>
      <w:r>
        <w:t>Download het “</w:t>
      </w:r>
      <w:r w:rsidR="00030FCE">
        <w:rPr>
          <w:b/>
        </w:rPr>
        <w:t>Smartcar_</w:t>
      </w:r>
      <w:r w:rsidR="005A35B2">
        <w:rPr>
          <w:b/>
        </w:rPr>
        <w:t>testprogramma_</w:t>
      </w:r>
      <w:bookmarkStart w:id="0" w:name="_GoBack"/>
      <w:bookmarkEnd w:id="0"/>
      <w:r w:rsidRPr="00863D40">
        <w:rPr>
          <w:b/>
        </w:rPr>
        <w:t>001</w:t>
      </w:r>
      <w:r>
        <w:t>” naar de BBR module</w:t>
      </w:r>
      <w:r>
        <w:t>.</w:t>
      </w:r>
    </w:p>
    <w:p w:rsidR="00863D40" w:rsidRDefault="00863D40" w:rsidP="00BF512C">
      <w:pPr>
        <w:pStyle w:val="Lijstalinea"/>
        <w:numPr>
          <w:ilvl w:val="0"/>
          <w:numId w:val="1"/>
        </w:numPr>
      </w:pPr>
      <w:r>
        <w:t>Als eerste worden de actuatoren uitgetest, daarna de sensoren.</w:t>
      </w:r>
    </w:p>
    <w:p w:rsidR="00BF512C" w:rsidRDefault="00BF512C" w:rsidP="00BF512C">
      <w:pPr>
        <w:pStyle w:val="Lijstalinea"/>
        <w:numPr>
          <w:ilvl w:val="0"/>
          <w:numId w:val="1"/>
        </w:numPr>
      </w:pPr>
      <w:r>
        <w:t>Als eerste hoor je 5x een sirene om de luidspreker te testen.</w:t>
      </w:r>
      <w:r w:rsidR="00863D40">
        <w:t xml:space="preserve"> </w:t>
      </w:r>
      <w:r>
        <w:t xml:space="preserve">Dan draaien de wielen vooruit als de 4 </w:t>
      </w:r>
      <w:proofErr w:type="spellStart"/>
      <w:r>
        <w:t>leds</w:t>
      </w:r>
      <w:proofErr w:type="spellEnd"/>
      <w:r>
        <w:t xml:space="preserve"> aan gaan en achteruit als de 4 </w:t>
      </w:r>
      <w:proofErr w:type="spellStart"/>
      <w:r>
        <w:t>leds</w:t>
      </w:r>
      <w:proofErr w:type="spellEnd"/>
      <w:r>
        <w:t xml:space="preserve"> uit zijn. Dit wordt 5x herhaald en zo  testen we de draairichting van de wielen en de </w:t>
      </w:r>
      <w:proofErr w:type="spellStart"/>
      <w:r>
        <w:t>leds</w:t>
      </w:r>
      <w:proofErr w:type="spellEnd"/>
      <w:r>
        <w:t>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BF512C" w:rsidTr="00863D40">
        <w:tc>
          <w:tcPr>
            <w:tcW w:w="6062" w:type="dxa"/>
          </w:tcPr>
          <w:p w:rsidR="00BF512C" w:rsidRDefault="00BF512C" w:rsidP="00BF512C">
            <w:pPr>
              <w:jc w:val="center"/>
            </w:pPr>
          </w:p>
        </w:tc>
        <w:tc>
          <w:tcPr>
            <w:tcW w:w="1559" w:type="dxa"/>
          </w:tcPr>
          <w:p w:rsidR="00BF512C" w:rsidRDefault="00BF512C" w:rsidP="00BF512C">
            <w:pPr>
              <w:jc w:val="center"/>
            </w:pPr>
            <w:r>
              <w:t>OK</w:t>
            </w:r>
          </w:p>
        </w:tc>
        <w:tc>
          <w:tcPr>
            <w:tcW w:w="1591" w:type="dxa"/>
          </w:tcPr>
          <w:p w:rsidR="00BF512C" w:rsidRDefault="00BF512C" w:rsidP="00BF512C">
            <w:pPr>
              <w:jc w:val="center"/>
            </w:pPr>
            <w:r>
              <w:t>NIET OK</w:t>
            </w:r>
          </w:p>
        </w:tc>
      </w:tr>
      <w:tr w:rsidR="00BF512C" w:rsidTr="00863D40">
        <w:tc>
          <w:tcPr>
            <w:tcW w:w="6062" w:type="dxa"/>
          </w:tcPr>
          <w:p w:rsidR="00BF512C" w:rsidRDefault="00BF512C" w:rsidP="00BF512C">
            <w:r>
              <w:t>Geeft het luidsprekertje een mooie toon weer?</w:t>
            </w:r>
          </w:p>
        </w:tc>
        <w:tc>
          <w:tcPr>
            <w:tcW w:w="1559" w:type="dxa"/>
          </w:tcPr>
          <w:p w:rsidR="00BF512C" w:rsidRDefault="00BF512C" w:rsidP="00BF512C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BF512C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BF512C" w:rsidP="00BF512C">
            <w:r>
              <w:t xml:space="preserve">Draaien beide wielen vooruit wanneer de 4 </w:t>
            </w:r>
            <w:proofErr w:type="spellStart"/>
            <w:r>
              <w:t>leds</w:t>
            </w:r>
            <w:proofErr w:type="spellEnd"/>
            <w:r>
              <w:t xml:space="preserve"> aan zijn en achteruit als de 4 </w:t>
            </w:r>
            <w:proofErr w:type="spellStart"/>
            <w:r>
              <w:t>leds</w:t>
            </w:r>
            <w:proofErr w:type="spellEnd"/>
            <w:r>
              <w:t xml:space="preserve"> uit zijn?</w:t>
            </w:r>
          </w:p>
        </w:tc>
        <w:tc>
          <w:tcPr>
            <w:tcW w:w="1559" w:type="dxa"/>
          </w:tcPr>
          <w:p w:rsidR="00BF512C" w:rsidRDefault="00BF512C" w:rsidP="00BF512C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BF512C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BF512C" w:rsidP="00BF512C">
            <w:r>
              <w:t xml:space="preserve">Gaan de 4 </w:t>
            </w:r>
            <w:proofErr w:type="spellStart"/>
            <w:r>
              <w:t>leds</w:t>
            </w:r>
            <w:proofErr w:type="spellEnd"/>
            <w:r>
              <w:t xml:space="preserve"> samen aan en uit?</w:t>
            </w:r>
          </w:p>
        </w:tc>
        <w:tc>
          <w:tcPr>
            <w:tcW w:w="1559" w:type="dxa"/>
          </w:tcPr>
          <w:p w:rsidR="00BF512C" w:rsidRDefault="00BF512C" w:rsidP="00BF512C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BF512C">
            <w:pPr>
              <w:jc w:val="center"/>
            </w:pPr>
          </w:p>
        </w:tc>
      </w:tr>
    </w:tbl>
    <w:p w:rsidR="00BF512C" w:rsidRDefault="00BF512C" w:rsidP="00BF512C">
      <w:pPr>
        <w:jc w:val="center"/>
      </w:pPr>
    </w:p>
    <w:p w:rsidR="00BF512C" w:rsidRDefault="00BF512C" w:rsidP="00BF512C">
      <w:pPr>
        <w:jc w:val="center"/>
      </w:pPr>
      <w:r>
        <w:t>Checklist SENSOREN SMARTCAR</w:t>
      </w:r>
    </w:p>
    <w:p w:rsidR="00BF512C" w:rsidRDefault="00BF512C" w:rsidP="00BF512C">
      <w:pPr>
        <w:pStyle w:val="Lijstalinea"/>
        <w:numPr>
          <w:ilvl w:val="0"/>
          <w:numId w:val="1"/>
        </w:numPr>
      </w:pPr>
      <w:r>
        <w:t>Wanneer de motoren stoppen met draaien open je de “Serial Monitor”. Hierop worden alle sensorwaarden weergegeven</w:t>
      </w:r>
      <w:r w:rsidR="00863D40">
        <w:t xml:space="preserve"> zoals in deze afbeelding</w:t>
      </w:r>
      <w:r>
        <w:t>.</w:t>
      </w:r>
      <w:r w:rsidR="00863D40">
        <w:t xml:space="preserve"> (als de Serial monitor niet meteen opent moet je onder Arduino IDE &gt;&gt; hulpmiddelen &gt;&gt; poort , de juiste poort terug selecteren.)</w:t>
      </w:r>
    </w:p>
    <w:p w:rsidR="00BF512C" w:rsidRDefault="00BF512C" w:rsidP="00BF512C">
      <w:pPr>
        <w:pStyle w:val="Lijstalinea"/>
      </w:pPr>
      <w:r>
        <w:rPr>
          <w:noProof/>
          <w:lang w:eastAsia="nl-BE"/>
        </w:rPr>
        <w:drawing>
          <wp:inline distT="0" distB="0" distL="0" distR="0" wp14:anchorId="47028E2F" wp14:editId="4815804F">
            <wp:extent cx="5760720" cy="1446611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BF512C" w:rsidTr="00863D40">
        <w:tc>
          <w:tcPr>
            <w:tcW w:w="6062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  <w:r>
              <w:t>OK</w:t>
            </w: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  <w:r>
              <w:t>NIET OK</w:t>
            </w:r>
          </w:p>
        </w:tc>
      </w:tr>
      <w:tr w:rsidR="00BF512C" w:rsidTr="00863D40">
        <w:tc>
          <w:tcPr>
            <w:tcW w:w="6062" w:type="dxa"/>
          </w:tcPr>
          <w:p w:rsidR="00BF512C" w:rsidRDefault="00863D40" w:rsidP="0051569F">
            <w:r>
              <w:t>LICHTSENSOR LINKS: wordt deze waarde kleiner als je deze sensor afdekt?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863D40">
            <w:r>
              <w:t xml:space="preserve">LICHTSENSOR </w:t>
            </w:r>
            <w:r>
              <w:t>RECHTS</w:t>
            </w:r>
            <w:r>
              <w:t>: wordt deze waarde kleiner als je deze sensor afdekt?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863D40">
            <w:r>
              <w:t xml:space="preserve">AFSTANDSENSOR </w:t>
            </w:r>
            <w:r>
              <w:t xml:space="preserve">LINKS: wordt deze waarde kleiner </w:t>
            </w:r>
            <w:r>
              <w:t>als je er dichterbij komt met je hand?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863D40">
            <w:r>
              <w:t xml:space="preserve">AFSTANDSENSOR </w:t>
            </w:r>
            <w:r>
              <w:t>RECHTS</w:t>
            </w:r>
            <w:r>
              <w:t>: wordt deze waarde kleiner als je er dichterbij komt met je hand?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51569F">
            <w:r>
              <w:t>DRUKKNOP LINKS: geeft deze een 0 als deze niet ingedrukt is en een 1 wanneer deze wel is ingedrukt?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863D40">
            <w:r>
              <w:t xml:space="preserve">DRUKKNOP </w:t>
            </w:r>
            <w:r>
              <w:t>RECHTS</w:t>
            </w:r>
            <w:r>
              <w:t>: geeft deze een 0 als deze niet ingedrukt is en een 1 wanneer deze wel is ingedrukt?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863D40">
            <w:r>
              <w:t>LIJNSENSOR LINKS: geeft deze een 0 als deze boven een wit oppervlak staat en een 1 boven een zwart oppervlak?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  <w:tr w:rsidR="00BF512C" w:rsidTr="00863D40">
        <w:tc>
          <w:tcPr>
            <w:tcW w:w="6062" w:type="dxa"/>
          </w:tcPr>
          <w:p w:rsidR="00BF512C" w:rsidRDefault="00863D40" w:rsidP="0051569F">
            <w:r>
              <w:t>LIJNSENSOR RECHTS</w:t>
            </w:r>
            <w:r>
              <w:t>: geeft deze een 0 als deze boven een wit oppervlak staat en een 1 boven een zwart oppervlak?</w:t>
            </w:r>
          </w:p>
        </w:tc>
        <w:tc>
          <w:tcPr>
            <w:tcW w:w="1559" w:type="dxa"/>
          </w:tcPr>
          <w:p w:rsidR="00BF512C" w:rsidRDefault="00BF512C" w:rsidP="0051569F">
            <w:pPr>
              <w:jc w:val="center"/>
            </w:pPr>
          </w:p>
        </w:tc>
        <w:tc>
          <w:tcPr>
            <w:tcW w:w="1591" w:type="dxa"/>
          </w:tcPr>
          <w:p w:rsidR="00BF512C" w:rsidRDefault="00BF512C" w:rsidP="0051569F">
            <w:pPr>
              <w:jc w:val="center"/>
            </w:pPr>
          </w:p>
        </w:tc>
      </w:tr>
    </w:tbl>
    <w:p w:rsidR="00BF512C" w:rsidRDefault="00BF512C" w:rsidP="00BF512C">
      <w:pPr>
        <w:jc w:val="center"/>
      </w:pPr>
    </w:p>
    <w:sectPr w:rsidR="00BF512C" w:rsidSect="0086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BFD"/>
    <w:multiLevelType w:val="hybridMultilevel"/>
    <w:tmpl w:val="7B7A80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1E"/>
    <w:rsid w:val="00030FCE"/>
    <w:rsid w:val="00293DA4"/>
    <w:rsid w:val="005A35B2"/>
    <w:rsid w:val="006B1CC5"/>
    <w:rsid w:val="0071451E"/>
    <w:rsid w:val="00863D40"/>
    <w:rsid w:val="00B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451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12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451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12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 PC Bart</dc:creator>
  <cp:lastModifiedBy>Vaste PC Bart</cp:lastModifiedBy>
  <cp:revision>2</cp:revision>
  <dcterms:created xsi:type="dcterms:W3CDTF">2018-05-26T09:07:00Z</dcterms:created>
  <dcterms:modified xsi:type="dcterms:W3CDTF">2018-05-26T11:39:00Z</dcterms:modified>
</cp:coreProperties>
</file>